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Pr="003F5FCE" w:rsidRDefault="000760DD">
      <w:pPr>
        <w:pStyle w:val="Title"/>
        <w:rPr>
          <w:lang w:val="fr-FR"/>
        </w:rPr>
      </w:pPr>
      <w:r w:rsidRPr="003F5FCE">
        <w:rPr>
          <w:lang w:val="fr-FR"/>
        </w:rPr>
        <w:t>NATIONAL</w:t>
      </w:r>
      <w:r w:rsidR="00A03605" w:rsidRPr="003F5FCE">
        <w:rPr>
          <w:lang w:val="fr-FR"/>
        </w:rPr>
        <w:t xml:space="preserve"> RESTAURANT</w:t>
      </w:r>
      <w:r w:rsidRPr="003F5FCE">
        <w:rPr>
          <w:lang w:val="fr-FR"/>
        </w:rPr>
        <w:t>EXCHANGE</w:t>
      </w:r>
    </w:p>
    <w:p w:rsidR="0006402E" w:rsidRPr="003F5FCE" w:rsidRDefault="00A03605">
      <w:pPr>
        <w:jc w:val="center"/>
        <w:rPr>
          <w:i/>
          <w:sz w:val="28"/>
          <w:lang w:val="fr-FR"/>
        </w:rPr>
      </w:pPr>
      <w:r w:rsidRPr="003F5FCE">
        <w:rPr>
          <w:i/>
          <w:sz w:val="28"/>
          <w:lang w:val="fr-FR"/>
        </w:rPr>
        <w:t xml:space="preserve"> (617)721-9655     Fax: (781)246-5000</w:t>
      </w:r>
    </w:p>
    <w:p w:rsidR="0006402E" w:rsidRPr="003F5FCE" w:rsidRDefault="00414B9B">
      <w:pPr>
        <w:jc w:val="center"/>
        <w:rPr>
          <w:i/>
          <w:sz w:val="28"/>
          <w:lang w:val="fr-FR"/>
        </w:rPr>
      </w:pPr>
      <w:r w:rsidRPr="003F5FCE">
        <w:rPr>
          <w:sz w:val="28"/>
          <w:lang w:val="fr-FR"/>
        </w:rPr>
        <w:t>DSerpone</w:t>
      </w:r>
      <w:r w:rsidR="00F636B1" w:rsidRPr="003F5FCE">
        <w:rPr>
          <w:sz w:val="28"/>
          <w:lang w:val="fr-FR"/>
        </w:rPr>
        <w:t>@comcast.net</w:t>
      </w:r>
    </w:p>
    <w:p w:rsidR="00EA179F" w:rsidRPr="003F5FCE" w:rsidRDefault="00EA179F" w:rsidP="00EA179F">
      <w:pPr>
        <w:jc w:val="center"/>
        <w:rPr>
          <w:i/>
          <w:sz w:val="28"/>
          <w:lang w:val="fr-FR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972B3E" w:rsidRDefault="00972B3E" w:rsidP="00972B3E"/>
    <w:p w:rsidR="00972B3E" w:rsidRPr="00972B3E" w:rsidRDefault="00972B3E" w:rsidP="00972B3E"/>
    <w:p w:rsidR="00EA179F" w:rsidRPr="00212C56" w:rsidRDefault="00532ACF" w:rsidP="00EA179F">
      <w:pPr>
        <w:rPr>
          <w:b/>
          <w:sz w:val="28"/>
          <w:u w:val="single"/>
        </w:rPr>
      </w:pPr>
      <w:r>
        <w:rPr>
          <w:b/>
          <w:sz w:val="28"/>
        </w:rPr>
        <w:t>NEW~~TWO FAST FOOD OPERATIONS w/franchise capability</w:t>
      </w:r>
    </w:p>
    <w:p w:rsidR="006425E3" w:rsidRDefault="00A2477A" w:rsidP="00F3722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381250" cy="1541882"/>
            <wp:effectExtent l="19050" t="0" r="0" b="0"/>
            <wp:docPr id="1" name="Picture 1" descr="C:\Users\Owner\Desktop\11-17-23 mac n Choose\DSC0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1-17-23 mac n Choose\DSC03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70" cy="154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2876550" cy="1581150"/>
            <wp:effectExtent l="19050" t="0" r="0" b="0"/>
            <wp:docPr id="2" name="Picture 2" descr="C:\Users\Owner\Desktop\11-17-23 mac n Choose\IMG_8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11-17-23 mac n Choose\IMG_89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9F" w:rsidRDefault="00EA179F" w:rsidP="00EA179F">
      <w:pPr>
        <w:rPr>
          <w:b/>
          <w:sz w:val="28"/>
        </w:rPr>
      </w:pPr>
      <w:r>
        <w:rPr>
          <w:b/>
          <w:sz w:val="28"/>
        </w:rPr>
        <w:t>LOCATION</w:t>
      </w:r>
      <w:r w:rsidR="00E231BC">
        <w:rPr>
          <w:b/>
          <w:sz w:val="28"/>
        </w:rPr>
        <w:t>:</w:t>
      </w:r>
      <w:r w:rsidR="00532ACF">
        <w:rPr>
          <w:b/>
          <w:sz w:val="28"/>
        </w:rPr>
        <w:t>Tyngsboro &amp; Westford</w:t>
      </w:r>
    </w:p>
    <w:p w:rsidR="00974658" w:rsidRDefault="00974658" w:rsidP="00EA179F">
      <w:pPr>
        <w:rPr>
          <w:bCs/>
          <w:sz w:val="28"/>
        </w:rPr>
      </w:pP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SELLING PRICE</w:t>
      </w:r>
      <w:r w:rsidR="004E56EF">
        <w:rPr>
          <w:b/>
          <w:sz w:val="28"/>
        </w:rPr>
        <w:t>:</w:t>
      </w:r>
      <w:r w:rsidR="00532ACF">
        <w:rPr>
          <w:sz w:val="28"/>
        </w:rPr>
        <w:t>$</w:t>
      </w:r>
      <w:r w:rsidR="00817D58">
        <w:rPr>
          <w:sz w:val="28"/>
        </w:rPr>
        <w:t>495</w:t>
      </w:r>
      <w:r w:rsidR="00532ACF">
        <w:rPr>
          <w:sz w:val="28"/>
        </w:rPr>
        <w:t>K for both locations</w:t>
      </w:r>
      <w:r w:rsidR="000A123E" w:rsidRPr="000A123E">
        <w:rPr>
          <w:b/>
          <w:sz w:val="28"/>
        </w:rPr>
        <w:t>DOWN PAYMENT:</w:t>
      </w:r>
      <w:r w:rsidR="00532ACF" w:rsidRPr="00532ACF">
        <w:rPr>
          <w:sz w:val="28"/>
        </w:rPr>
        <w:t>$100K each</w:t>
      </w:r>
    </w:p>
    <w:p w:rsidR="004A4161" w:rsidRDefault="004A4161" w:rsidP="00EA179F">
      <w:pPr>
        <w:rPr>
          <w:b/>
          <w:sz w:val="28"/>
        </w:rPr>
      </w:pPr>
    </w:p>
    <w:p w:rsidR="004A4161" w:rsidRDefault="00EA179F" w:rsidP="00EA179F">
      <w:pPr>
        <w:rPr>
          <w:b/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 xml:space="preserve">:  </w:t>
      </w:r>
      <w:r w:rsidR="00532ACF">
        <w:rPr>
          <w:b/>
          <w:sz w:val="28"/>
        </w:rPr>
        <w:t>Each location averages $10K - $14K/wk</w:t>
      </w:r>
    </w:p>
    <w:p w:rsidR="00836B3D" w:rsidRDefault="005A2B50" w:rsidP="00EA179F">
      <w:pPr>
        <w:rPr>
          <w:b/>
          <w:sz w:val="28"/>
        </w:rPr>
      </w:pPr>
      <w:r w:rsidRPr="00836B3D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LEASE:</w:t>
      </w:r>
      <w:r w:rsidR="00A956F8">
        <w:rPr>
          <w:b/>
          <w:sz w:val="28"/>
        </w:rPr>
        <w:t xml:space="preserve">Tyngsboro: </w:t>
      </w:r>
      <w:r w:rsidR="00A956F8" w:rsidRPr="00A956F8">
        <w:rPr>
          <w:sz w:val="28"/>
        </w:rPr>
        <w:t>$9,400/mo. gross</w:t>
      </w:r>
      <w:r w:rsidR="002F760E">
        <w:rPr>
          <w:b/>
          <w:sz w:val="28"/>
        </w:rPr>
        <w:t>Years left:</w:t>
      </w:r>
      <w:r w:rsidR="00A956F8" w:rsidRPr="00A956F8">
        <w:rPr>
          <w:sz w:val="28"/>
        </w:rPr>
        <w:t>3 yrs. + (2) 5 yr. options</w:t>
      </w:r>
    </w:p>
    <w:p w:rsidR="002F760E" w:rsidRDefault="00A956F8" w:rsidP="00EA179F">
      <w:pPr>
        <w:rPr>
          <w:b/>
          <w:sz w:val="28"/>
        </w:rPr>
      </w:pPr>
      <w:r>
        <w:rPr>
          <w:b/>
          <w:sz w:val="28"/>
        </w:rPr>
        <w:t xml:space="preserve">                 Westford:   </w:t>
      </w:r>
      <w:r w:rsidRPr="00A956F8">
        <w:rPr>
          <w:sz w:val="28"/>
        </w:rPr>
        <w:t>$8,200/mo. gross</w:t>
      </w:r>
      <w:r>
        <w:rPr>
          <w:b/>
          <w:sz w:val="28"/>
        </w:rPr>
        <w:t xml:space="preserve">                   Years left: </w:t>
      </w:r>
      <w:r w:rsidRPr="00A956F8">
        <w:rPr>
          <w:sz w:val="28"/>
        </w:rPr>
        <w:t>6 yrs. + (2) 5 yr. options</w:t>
      </w:r>
    </w:p>
    <w:p w:rsidR="00A956F8" w:rsidRDefault="00A956F8" w:rsidP="00EA179F">
      <w:pPr>
        <w:rPr>
          <w:b/>
          <w:sz w:val="28"/>
        </w:rPr>
      </w:pPr>
    </w:p>
    <w:p w:rsidR="00EA179F" w:rsidRPr="00E760FC" w:rsidRDefault="00EA179F" w:rsidP="00EA179F">
      <w:pPr>
        <w:rPr>
          <w:sz w:val="28"/>
        </w:rPr>
      </w:pPr>
      <w:r>
        <w:rPr>
          <w:b/>
          <w:sz w:val="28"/>
        </w:rPr>
        <w:t>SQUARE FOOTAGE:</w:t>
      </w:r>
      <w:r w:rsidR="00A956F8" w:rsidRPr="00A956F8">
        <w:rPr>
          <w:sz w:val="28"/>
        </w:rPr>
        <w:t>Tyngsboro</w:t>
      </w:r>
      <w:r w:rsidR="00A956F8">
        <w:rPr>
          <w:sz w:val="28"/>
        </w:rPr>
        <w:t>:</w:t>
      </w:r>
      <w:r w:rsidR="00A956F8" w:rsidRPr="00A956F8">
        <w:rPr>
          <w:sz w:val="28"/>
        </w:rPr>
        <w:t xml:space="preserve"> 4,000</w:t>
      </w:r>
      <w:r w:rsidR="00E760FC" w:rsidRPr="00E760FC">
        <w:rPr>
          <w:sz w:val="28"/>
        </w:rPr>
        <w:t>sf.</w:t>
      </w:r>
      <w:r w:rsidR="00A956F8">
        <w:rPr>
          <w:sz w:val="28"/>
        </w:rPr>
        <w:t xml:space="preserve">       Westford: 3,000 sf</w:t>
      </w:r>
    </w:p>
    <w:p w:rsidR="00616B60" w:rsidRDefault="00616B60" w:rsidP="00EA179F">
      <w:pPr>
        <w:rPr>
          <w:b/>
          <w:sz w:val="28"/>
        </w:rPr>
      </w:pPr>
    </w:p>
    <w:p w:rsidR="00972B3E" w:rsidRDefault="005A2B50" w:rsidP="00EA179F">
      <w:pPr>
        <w:rPr>
          <w:b/>
          <w:sz w:val="28"/>
        </w:rPr>
      </w:pPr>
      <w:r>
        <w:rPr>
          <w:b/>
          <w:sz w:val="28"/>
        </w:rPr>
        <w:t>HOURS OF OPERATION:</w:t>
      </w:r>
      <w:r w:rsidR="00A956F8" w:rsidRPr="00A956F8">
        <w:rPr>
          <w:sz w:val="28"/>
        </w:rPr>
        <w:t>7 days: 11am</w:t>
      </w:r>
      <w:r w:rsidR="00A956F8">
        <w:rPr>
          <w:b/>
          <w:sz w:val="28"/>
        </w:rPr>
        <w:t xml:space="preserve"> - </w:t>
      </w:r>
      <w:r w:rsidR="00A956F8" w:rsidRPr="00A956F8">
        <w:rPr>
          <w:sz w:val="28"/>
        </w:rPr>
        <w:t>8 pm</w:t>
      </w:r>
    </w:p>
    <w:p w:rsidR="002F760E" w:rsidRDefault="002F760E" w:rsidP="00EA179F">
      <w:pPr>
        <w:rPr>
          <w:b/>
          <w:sz w:val="28"/>
        </w:rPr>
      </w:pPr>
    </w:p>
    <w:p w:rsidR="002F760E" w:rsidRDefault="002F760E" w:rsidP="00EA179F">
      <w:pPr>
        <w:rPr>
          <w:b/>
          <w:sz w:val="28"/>
        </w:rPr>
      </w:pPr>
      <w:r>
        <w:rPr>
          <w:b/>
          <w:sz w:val="28"/>
        </w:rPr>
        <w:t xml:space="preserve">SEATING:  </w:t>
      </w:r>
      <w:r w:rsidR="00A956F8">
        <w:rPr>
          <w:b/>
          <w:sz w:val="28"/>
        </w:rPr>
        <w:t xml:space="preserve">Tyngsboro   </w:t>
      </w:r>
      <w:r w:rsidR="00A956F8" w:rsidRPr="00A2477A">
        <w:rPr>
          <w:sz w:val="28"/>
        </w:rPr>
        <w:t xml:space="preserve">84 inside                  </w:t>
      </w:r>
    </w:p>
    <w:p w:rsidR="00A956F8" w:rsidRPr="00625309" w:rsidRDefault="00A2477A" w:rsidP="00EA179F">
      <w:pPr>
        <w:rPr>
          <w:sz w:val="28"/>
        </w:rPr>
      </w:pPr>
      <w:r>
        <w:rPr>
          <w:b/>
          <w:sz w:val="28"/>
        </w:rPr>
        <w:t xml:space="preserve">Westford    </w:t>
      </w:r>
      <w:r w:rsidRPr="00A2477A">
        <w:rPr>
          <w:sz w:val="28"/>
        </w:rPr>
        <w:t>49 inside                       12 outside</w:t>
      </w:r>
    </w:p>
    <w:p w:rsidR="00972B3E" w:rsidRDefault="00972B3E" w:rsidP="00EA179F">
      <w:pPr>
        <w:rPr>
          <w:b/>
          <w:sz w:val="28"/>
        </w:rPr>
      </w:pPr>
    </w:p>
    <w:p w:rsidR="00616B60" w:rsidRDefault="00616B60" w:rsidP="00EA179F">
      <w:pPr>
        <w:rPr>
          <w:b/>
          <w:sz w:val="28"/>
        </w:rPr>
      </w:pPr>
    </w:p>
    <w:p w:rsidR="00A033DB" w:rsidRDefault="00EA179F" w:rsidP="004A4161">
      <w:pPr>
        <w:rPr>
          <w:bCs/>
          <w:sz w:val="28"/>
        </w:rPr>
      </w:pPr>
      <w:r>
        <w:rPr>
          <w:b/>
          <w:sz w:val="28"/>
        </w:rPr>
        <w:t xml:space="preserve">COMMENTS: </w:t>
      </w:r>
      <w:r w:rsidR="00A2477A">
        <w:rPr>
          <w:bCs/>
          <w:sz w:val="28"/>
        </w:rPr>
        <w:t>Build out a couple of years ago was close to $2 million. Absentee owner is shifting his interests to real estate providing a seasoned operator with a unique opportunity…franchise the concept (docs are prepared) or sell off one unit. SBA financing is readily available.</w:t>
      </w:r>
      <w:r w:rsidR="00CF52F2">
        <w:rPr>
          <w:bCs/>
          <w:sz w:val="28"/>
        </w:rPr>
        <w:t xml:space="preserve"> Both location</w:t>
      </w:r>
      <w:r w:rsidR="001E3733">
        <w:rPr>
          <w:bCs/>
          <w:sz w:val="28"/>
        </w:rPr>
        <w:t>s</w:t>
      </w:r>
      <w:r w:rsidR="00CF52F2">
        <w:rPr>
          <w:bCs/>
          <w:sz w:val="28"/>
        </w:rPr>
        <w:t xml:space="preserve"> are located in large shopping centers</w:t>
      </w:r>
      <w:r w:rsidR="001E3733">
        <w:rPr>
          <w:bCs/>
          <w:sz w:val="28"/>
        </w:rPr>
        <w:t>. Staff is very experienced and will stay with new owner. NO COMPETITION yet this concept has huge general appeal.</w:t>
      </w:r>
    </w:p>
    <w:p w:rsidR="001E3733" w:rsidRDefault="001E3733" w:rsidP="004A4161">
      <w:pPr>
        <w:rPr>
          <w:bCs/>
          <w:sz w:val="28"/>
        </w:rPr>
      </w:pPr>
    </w:p>
    <w:p w:rsidR="003F5FCE" w:rsidRDefault="003F5FCE" w:rsidP="003F5FCE">
      <w:pPr>
        <w:rPr>
          <w:b/>
        </w:rPr>
      </w:pPr>
      <w:r>
        <w:rPr>
          <w:b/>
          <w:bCs/>
          <w:sz w:val="28"/>
        </w:rPr>
        <w:t>Contact John Ruggieri at 781-858-2343 or jkruggie@comcast.net.</w:t>
      </w:r>
    </w:p>
    <w:p w:rsidR="00A033DB" w:rsidRPr="00827E1D" w:rsidRDefault="00A033DB" w:rsidP="00212C56">
      <w:pPr>
        <w:rPr>
          <w:b/>
        </w:rPr>
      </w:pPr>
    </w:p>
    <w:sectPr w:rsidR="00A033DB" w:rsidRPr="00827E1D" w:rsidSect="00E620BD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63041"/>
    <w:rsid w:val="0006402E"/>
    <w:rsid w:val="000760DD"/>
    <w:rsid w:val="000A123E"/>
    <w:rsid w:val="000E5F5E"/>
    <w:rsid w:val="001250BD"/>
    <w:rsid w:val="001E3733"/>
    <w:rsid w:val="001F5444"/>
    <w:rsid w:val="00212C56"/>
    <w:rsid w:val="002D6459"/>
    <w:rsid w:val="002F760E"/>
    <w:rsid w:val="00300214"/>
    <w:rsid w:val="003462F9"/>
    <w:rsid w:val="0036677A"/>
    <w:rsid w:val="0037692E"/>
    <w:rsid w:val="003950A6"/>
    <w:rsid w:val="003F5FCE"/>
    <w:rsid w:val="00414B9B"/>
    <w:rsid w:val="00422303"/>
    <w:rsid w:val="00435388"/>
    <w:rsid w:val="00446B24"/>
    <w:rsid w:val="00476BFC"/>
    <w:rsid w:val="00495711"/>
    <w:rsid w:val="004A4161"/>
    <w:rsid w:val="004C0972"/>
    <w:rsid w:val="004E56EF"/>
    <w:rsid w:val="004F40E3"/>
    <w:rsid w:val="00500740"/>
    <w:rsid w:val="00532ACF"/>
    <w:rsid w:val="005437AF"/>
    <w:rsid w:val="00576B26"/>
    <w:rsid w:val="005A2B50"/>
    <w:rsid w:val="005C4A38"/>
    <w:rsid w:val="00616B60"/>
    <w:rsid w:val="00625309"/>
    <w:rsid w:val="0063615E"/>
    <w:rsid w:val="006425E3"/>
    <w:rsid w:val="006B71A1"/>
    <w:rsid w:val="006F57BD"/>
    <w:rsid w:val="006F7C92"/>
    <w:rsid w:val="00713ADA"/>
    <w:rsid w:val="00735E42"/>
    <w:rsid w:val="007F12C3"/>
    <w:rsid w:val="00817D58"/>
    <w:rsid w:val="00827E1D"/>
    <w:rsid w:val="00836B3D"/>
    <w:rsid w:val="008379DA"/>
    <w:rsid w:val="00916DFC"/>
    <w:rsid w:val="00945704"/>
    <w:rsid w:val="00972816"/>
    <w:rsid w:val="00972B3E"/>
    <w:rsid w:val="00974658"/>
    <w:rsid w:val="00A033DB"/>
    <w:rsid w:val="00A03605"/>
    <w:rsid w:val="00A23E99"/>
    <w:rsid w:val="00A2477A"/>
    <w:rsid w:val="00A54C79"/>
    <w:rsid w:val="00A604C6"/>
    <w:rsid w:val="00A7214B"/>
    <w:rsid w:val="00A73463"/>
    <w:rsid w:val="00A85E58"/>
    <w:rsid w:val="00A956F8"/>
    <w:rsid w:val="00AC24C9"/>
    <w:rsid w:val="00B279C5"/>
    <w:rsid w:val="00B31482"/>
    <w:rsid w:val="00B40D16"/>
    <w:rsid w:val="00B4153E"/>
    <w:rsid w:val="00CF52F2"/>
    <w:rsid w:val="00CF761C"/>
    <w:rsid w:val="00D04DA1"/>
    <w:rsid w:val="00DF6EE3"/>
    <w:rsid w:val="00E02EA7"/>
    <w:rsid w:val="00E231BC"/>
    <w:rsid w:val="00E264EF"/>
    <w:rsid w:val="00E61D20"/>
    <w:rsid w:val="00E620BD"/>
    <w:rsid w:val="00E734E0"/>
    <w:rsid w:val="00E760FC"/>
    <w:rsid w:val="00EA179F"/>
    <w:rsid w:val="00EF4FD5"/>
    <w:rsid w:val="00F1211C"/>
    <w:rsid w:val="00F3722C"/>
    <w:rsid w:val="00F60952"/>
    <w:rsid w:val="00F636B1"/>
    <w:rsid w:val="00F86F7F"/>
    <w:rsid w:val="00FA6356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A033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LISTING INFORMATION</vt:lpstr>
    </vt:vector>
  </TitlesOfParts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2016-11-01T04:24:00Z</cp:lastPrinted>
  <dcterms:created xsi:type="dcterms:W3CDTF">2024-04-17T17:24:00Z</dcterms:created>
  <dcterms:modified xsi:type="dcterms:W3CDTF">2024-04-17T17:24:00Z</dcterms:modified>
</cp:coreProperties>
</file>